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50EE9850" w:rsidR="004C05F1" w:rsidRPr="007F35FA" w:rsidRDefault="00C85691" w:rsidP="00FC7343">
            <w:pPr>
              <w:jc w:val="both"/>
              <w:rPr>
                <w:rFonts w:ascii="Arial" w:hAnsi="Arial" w:cs="Arial"/>
                <w:kern w:val="2"/>
                <w:sz w:val="20"/>
              </w:rPr>
            </w:pPr>
            <w:r w:rsidRPr="00C85691">
              <w:rPr>
                <w:rFonts w:ascii="Arial" w:hAnsi="Arial" w:cs="Arial"/>
                <w:kern w:val="2"/>
                <w:sz w:val="20"/>
              </w:rPr>
              <w:t>TINKLO ADAPTERIAI DELL POWEREDGE MX760C TARNYBINĖMS STOTIMS</w:t>
            </w: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1FBDDDB8" w14:textId="6ABD9D46" w:rsidR="004C05F1" w:rsidRPr="007F35FA" w:rsidRDefault="00DB6357" w:rsidP="00CF1265">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063DB7">
                  <w:rPr>
                    <w:rFonts w:ascii="Arial" w:hAnsi="Arial" w:cs="Arial"/>
                    <w:kern w:val="2"/>
                    <w:sz w:val="20"/>
                  </w:rPr>
                  <w:t xml:space="preserve">Punktas netaikomas. </w:t>
                </w:r>
              </w:sdtContent>
            </w:sdt>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35932DFE" w14:textId="29C80562" w:rsidR="004C05F1" w:rsidRPr="007F35FA" w:rsidRDefault="004C05F1" w:rsidP="005F42B4">
            <w:pPr>
              <w:spacing w:line="276" w:lineRule="auto"/>
              <w:rPr>
                <w:rFonts w:ascii="Arial" w:hAnsi="Arial" w:cs="Arial"/>
                <w:b/>
                <w:bCs/>
                <w:kern w:val="2"/>
                <w:sz w:val="20"/>
              </w:rPr>
            </w:pPr>
            <w:r w:rsidRPr="007F35FA">
              <w:rPr>
                <w:rFonts w:ascii="Arial" w:hAnsi="Arial" w:cs="Arial"/>
                <w:b/>
                <w:bCs/>
                <w:kern w:val="2"/>
                <w:sz w:val="20"/>
              </w:rPr>
              <w:t>4.1. Prekių pristatymo terminas</w:t>
            </w:r>
          </w:p>
        </w:tc>
        <w:tc>
          <w:tcPr>
            <w:tcW w:w="7337" w:type="dxa"/>
            <w:gridSpan w:val="2"/>
            <w:vAlign w:val="center"/>
          </w:tcPr>
          <w:p w14:paraId="6A583061" w14:textId="32B3409E" w:rsidR="004C05F1" w:rsidRPr="007F35FA" w:rsidRDefault="00DB6357"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6B191B">
                  <w:rPr>
                    <w:rFonts w:ascii="Arial" w:hAnsi="Arial" w:cs="Arial"/>
                    <w:kern w:val="2"/>
                    <w:sz w:val="20"/>
                  </w:rPr>
                  <w:t>Tiekėjas Prekes įsipareigoja pristatyti Techninėje specifikacijoje nustatytais terminais, sąlygomis.</w:t>
                </w:r>
              </w:sdtContent>
            </w:sdt>
          </w:p>
          <w:p w14:paraId="5444E18A" w14:textId="77777777" w:rsidR="004C05F1" w:rsidRPr="007F35FA" w:rsidRDefault="004C05F1" w:rsidP="00FF7069">
            <w:pPr>
              <w:spacing w:line="276" w:lineRule="auto"/>
              <w:jc w:val="both"/>
              <w:rPr>
                <w:rFonts w:ascii="Arial" w:hAnsi="Arial" w:cs="Arial"/>
                <w:kern w:val="2"/>
                <w:sz w:val="20"/>
              </w:rPr>
            </w:pPr>
          </w:p>
          <w:p w14:paraId="718D3EFA" w14:textId="7D1A384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Bendras Prekių </w:t>
            </w:r>
            <w:r w:rsidRPr="005F42B4">
              <w:rPr>
                <w:rFonts w:ascii="Arial" w:hAnsi="Arial" w:cs="Arial"/>
                <w:kern w:val="2"/>
                <w:sz w:val="20"/>
              </w:rPr>
              <w:t xml:space="preserve">tiekimo terminas: </w:t>
            </w:r>
            <w:r w:rsidR="006B191B" w:rsidRPr="005F42B4">
              <w:rPr>
                <w:rFonts w:ascii="Arial" w:hAnsi="Arial" w:cs="Arial"/>
                <w:kern w:val="2"/>
                <w:sz w:val="20"/>
              </w:rPr>
              <w:t>14</w:t>
            </w:r>
            <w:r w:rsidR="007906F9" w:rsidRPr="005F42B4">
              <w:rPr>
                <w:rFonts w:ascii="Arial" w:hAnsi="Arial" w:cs="Arial"/>
                <w:kern w:val="2"/>
                <w:sz w:val="20"/>
              </w:rPr>
              <w:t xml:space="preserve"> savaičių</w:t>
            </w:r>
            <w:r w:rsidR="00C85691">
              <w:rPr>
                <w:rFonts w:ascii="Arial" w:hAnsi="Arial" w:cs="Arial"/>
                <w:kern w:val="2"/>
                <w:sz w:val="20"/>
              </w:rPr>
              <w:t xml:space="preserve"> nuo Sutarties įsigaliojimo dienos</w:t>
            </w:r>
            <w:r w:rsidR="00702A10" w:rsidRPr="005F42B4">
              <w:rPr>
                <w:rFonts w:ascii="Arial" w:hAnsi="Arial" w:cs="Arial"/>
                <w:kern w:val="2"/>
                <w:sz w:val="20"/>
              </w:rPr>
              <w:t>.</w:t>
            </w:r>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0A60F68C" w14:textId="77777777" w:rsidR="004C05F1"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p w14:paraId="7E50E5E8" w14:textId="77777777" w:rsidR="00FC7343" w:rsidRPr="007F35FA" w:rsidRDefault="00FC7343" w:rsidP="00FF7069">
            <w:pPr>
              <w:pStyle w:val="ListParagraph"/>
              <w:tabs>
                <w:tab w:val="left" w:pos="445"/>
              </w:tabs>
              <w:spacing w:line="276" w:lineRule="auto"/>
              <w:ind w:left="19"/>
              <w:jc w:val="both"/>
              <w:rPr>
                <w:rFonts w:ascii="Arial" w:hAnsi="Arial" w:cs="Arial"/>
                <w:kern w:val="2"/>
                <w:sz w:val="20"/>
              </w:rPr>
            </w:pP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1B206933" w14:textId="77777777" w:rsidR="004C05F1"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p w14:paraId="3AC9B047" w14:textId="77777777" w:rsidR="00FC7343" w:rsidRPr="007F35FA" w:rsidRDefault="00FC7343" w:rsidP="00FF7069">
            <w:pPr>
              <w:spacing w:line="276" w:lineRule="auto"/>
              <w:jc w:val="both"/>
              <w:rPr>
                <w:rFonts w:ascii="Arial" w:hAnsi="Arial" w:cs="Arial"/>
                <w:kern w:val="2"/>
                <w:sz w:val="20"/>
              </w:rPr>
            </w:pP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0048FC" w:rsidRDefault="004C05F1" w:rsidP="00187249">
            <w:pPr>
              <w:spacing w:line="276" w:lineRule="auto"/>
              <w:rPr>
                <w:rFonts w:ascii="Arial" w:hAnsi="Arial" w:cs="Arial"/>
                <w:b/>
                <w:bCs/>
                <w:kern w:val="2"/>
                <w:sz w:val="20"/>
              </w:rPr>
            </w:pPr>
            <w:r w:rsidRPr="000048FC">
              <w:rPr>
                <w:rFonts w:ascii="Arial" w:hAnsi="Arial" w:cs="Arial"/>
                <w:b/>
                <w:bCs/>
                <w:kern w:val="2"/>
                <w:sz w:val="20"/>
              </w:rPr>
              <w:t>5.1. Sutarčiai taikomas kainos apskaičiavimo būdas</w:t>
            </w:r>
          </w:p>
        </w:tc>
        <w:tc>
          <w:tcPr>
            <w:tcW w:w="7337" w:type="dxa"/>
            <w:gridSpan w:val="2"/>
            <w:vAlign w:val="center"/>
          </w:tcPr>
          <w:sdt>
            <w:sdtPr>
              <w:rPr>
                <w:rFonts w:ascii="Arial" w:hAnsi="Arial" w:cs="Arial"/>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532BC68" w14:textId="40F1971A" w:rsidR="004C05F1" w:rsidRPr="000048FC" w:rsidRDefault="00587121" w:rsidP="00FF7069">
                <w:pPr>
                  <w:spacing w:line="276" w:lineRule="auto"/>
                  <w:jc w:val="both"/>
                  <w:rPr>
                    <w:rFonts w:ascii="Arial" w:hAnsi="Arial" w:cs="Arial"/>
                    <w:kern w:val="2"/>
                    <w:sz w:val="20"/>
                  </w:rPr>
                </w:pPr>
                <w:r w:rsidRPr="000048FC">
                  <w:rPr>
                    <w:rFonts w:ascii="Arial" w:hAnsi="Arial" w:cs="Arial"/>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3F969F3B" w14:textId="7960DF8B" w:rsidR="004C05F1" w:rsidRPr="007F35FA" w:rsidRDefault="004C05F1" w:rsidP="00CF1265">
            <w:pPr>
              <w:spacing w:line="276" w:lineRule="auto"/>
              <w:jc w:val="both"/>
              <w:rPr>
                <w:rFonts w:ascii="Arial" w:hAnsi="Arial" w:cs="Arial"/>
                <w:b/>
                <w:bCs/>
                <w:kern w:val="2"/>
                <w:sz w:val="20"/>
              </w:rPr>
            </w:pPr>
            <w:r w:rsidRPr="007F35FA">
              <w:rPr>
                <w:rFonts w:ascii="Arial" w:hAnsi="Arial" w:cs="Arial"/>
                <w:b/>
                <w:bCs/>
                <w:kern w:val="2"/>
                <w:sz w:val="20"/>
              </w:rPr>
              <w:t>5.2. Pradinės Sutarties vertė</w:t>
            </w:r>
          </w:p>
        </w:tc>
        <w:tc>
          <w:tcPr>
            <w:tcW w:w="7337"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34E8C571" w:rsidR="004C05F1" w:rsidRPr="007F35FA" w:rsidRDefault="00036104"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5E97A8BC" w14:textId="6B306935" w:rsidR="004C05F1" w:rsidRPr="007F35FA" w:rsidRDefault="004C05F1" w:rsidP="000A6525">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r w:rsidR="000A6525">
              <w:rPr>
                <w:rFonts w:ascii="Arial" w:hAnsi="Arial" w:cs="Arial"/>
                <w:kern w:val="2"/>
                <w:sz w:val="20"/>
              </w:rPr>
              <w:t>.</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5220D323" w14:textId="2B1A34B0" w:rsidR="004C05F1" w:rsidRPr="007F35FA" w:rsidRDefault="00DB6357" w:rsidP="00580441">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2B2946">
                  <w:rPr>
                    <w:rFonts w:ascii="Arial" w:hAnsi="Arial" w:cs="Arial"/>
                    <w:kern w:val="2"/>
                    <w:sz w:val="20"/>
                  </w:rPr>
                  <w:t>Punktas netaikomas.</w:t>
                </w:r>
              </w:sdtContent>
            </w:sdt>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4D921556"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D633AE">
                  <w:rPr>
                    <w:rFonts w:ascii="Arial" w:hAnsi="Arial" w:cs="Arial"/>
                    <w:kern w:val="2"/>
                    <w:sz w:val="20"/>
                  </w:rPr>
                  <w:t xml:space="preserve">įvykdžius visus sutartinius įsipareigojimus, sumokama visa Sutarties kaina. </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40DB2854" w:rsidR="004C05F1" w:rsidRPr="007F35FA" w:rsidRDefault="00D633AE"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0F8F0029" w:rsidR="004C05F1" w:rsidRPr="007F35FA" w:rsidRDefault="00D633AE"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5559FEF7" w14:textId="11E8414E" w:rsidR="00503638" w:rsidRPr="00503638" w:rsidRDefault="00503638" w:rsidP="00503638">
            <w:pPr>
              <w:spacing w:line="276" w:lineRule="auto"/>
              <w:jc w:val="both"/>
              <w:rPr>
                <w:rFonts w:ascii="Arial" w:hAnsi="Arial" w:cs="Arial"/>
                <w:kern w:val="2"/>
                <w:sz w:val="20"/>
              </w:rPr>
            </w:pPr>
            <w:r w:rsidRPr="00503638">
              <w:rPr>
                <w:rFonts w:ascii="Arial" w:hAnsi="Arial" w:cs="Arial"/>
                <w:kern w:val="2"/>
                <w:sz w:val="20"/>
              </w:rPr>
              <w:t xml:space="preserve">Prekių garantinis </w:t>
            </w:r>
            <w:r>
              <w:rPr>
                <w:rFonts w:ascii="Arial" w:hAnsi="Arial" w:cs="Arial"/>
                <w:kern w:val="2"/>
                <w:sz w:val="20"/>
              </w:rPr>
              <w:t>terminas</w:t>
            </w:r>
            <w:r w:rsidRPr="00503638">
              <w:rPr>
                <w:rFonts w:ascii="Arial" w:hAnsi="Arial" w:cs="Arial"/>
                <w:kern w:val="2"/>
                <w:sz w:val="20"/>
              </w:rPr>
              <w:t xml:space="preserve"> </w:t>
            </w:r>
            <w:r w:rsidRPr="007F35FA">
              <w:rPr>
                <w:rFonts w:ascii="Arial" w:hAnsi="Arial" w:cs="Arial"/>
                <w:kern w:val="2"/>
                <w:sz w:val="20"/>
              </w:rPr>
              <w:t>skaičiuojamas nuo Prekių perdavimo–priėmimo akto ar Sąskaitos (kai Prekių perdavimo–priėmimo aktas nėra pasirašomas) pasirašymo dienos</w:t>
            </w:r>
            <w:r>
              <w:rPr>
                <w:rFonts w:ascii="Arial" w:hAnsi="Arial" w:cs="Arial"/>
                <w:kern w:val="2"/>
                <w:sz w:val="20"/>
              </w:rPr>
              <w:t xml:space="preserve"> </w:t>
            </w:r>
            <w:r w:rsidRPr="00503638">
              <w:rPr>
                <w:rFonts w:ascii="Arial" w:hAnsi="Arial" w:cs="Arial"/>
                <w:kern w:val="2"/>
                <w:sz w:val="20"/>
              </w:rPr>
              <w:t xml:space="preserve">iki Pirkėjo turimų Dell </w:t>
            </w:r>
            <w:proofErr w:type="spellStart"/>
            <w:r w:rsidRPr="00503638">
              <w:rPr>
                <w:rFonts w:ascii="Arial" w:hAnsi="Arial" w:cs="Arial"/>
                <w:kern w:val="2"/>
                <w:sz w:val="20"/>
              </w:rPr>
              <w:t>PowerEdge</w:t>
            </w:r>
            <w:proofErr w:type="spellEnd"/>
            <w:r w:rsidRPr="00503638">
              <w:rPr>
                <w:rFonts w:ascii="Arial" w:hAnsi="Arial" w:cs="Arial"/>
                <w:kern w:val="2"/>
                <w:sz w:val="20"/>
              </w:rPr>
              <w:t xml:space="preserve"> MX760c tarnybinių stočių, į kurias bus montuojami tinklo adapteriai, gamintojo garantinio laikotarpio pabaigos. Jeigu šių tarnybinių stočių gamintojo garantinis laikotarpis būtų pratęstas, tinklo adapterių garantinis laikotarpis turi būti pratęstas atitinkamai iki pratęsto tarnybinių stočių gamintojo garantinio laikotarpio pabaigos. Kartu su pasiūlymu Tiekėjas turi pateikti gamintojo arba gamintojo įgalioto atstovo patvirtinantį raštą, kad siūlomų tinklo adapterių sumontavimas nepanaikins, nesutrumpins ir kitaip neapribos Pirkėjo turimų Dell </w:t>
            </w:r>
            <w:proofErr w:type="spellStart"/>
            <w:r w:rsidRPr="00503638">
              <w:rPr>
                <w:rFonts w:ascii="Arial" w:hAnsi="Arial" w:cs="Arial"/>
                <w:kern w:val="2"/>
                <w:sz w:val="20"/>
              </w:rPr>
              <w:t>PowerEdge</w:t>
            </w:r>
            <w:proofErr w:type="spellEnd"/>
            <w:r w:rsidRPr="00503638">
              <w:rPr>
                <w:rFonts w:ascii="Arial" w:hAnsi="Arial" w:cs="Arial"/>
                <w:kern w:val="2"/>
                <w:sz w:val="20"/>
              </w:rPr>
              <w:t xml:space="preserve"> MX760c tarnybinių stočių galiojančios gamintojo garantijos. </w:t>
            </w:r>
          </w:p>
          <w:p w14:paraId="7312400B" w14:textId="78971F72" w:rsidR="004C05F1" w:rsidRPr="007F35FA" w:rsidRDefault="004C05F1" w:rsidP="00FF7069">
            <w:pPr>
              <w:spacing w:line="276" w:lineRule="auto"/>
              <w:jc w:val="both"/>
              <w:rPr>
                <w:rFonts w:ascii="Arial" w:hAnsi="Arial" w:cs="Arial"/>
                <w:kern w:val="2"/>
                <w:sz w:val="20"/>
              </w:rPr>
            </w:pP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781FE08D" w:rsidR="004C05F1" w:rsidRPr="007F35FA" w:rsidRDefault="00E35E61"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5109B8" w:rsidRPr="007F35FA" w14:paraId="77171248" w14:textId="77777777" w:rsidTr="00FF7069">
        <w:trPr>
          <w:trHeight w:val="300"/>
        </w:trPr>
        <w:tc>
          <w:tcPr>
            <w:tcW w:w="2864" w:type="dxa"/>
            <w:gridSpan w:val="2"/>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337" w:type="dxa"/>
            <w:gridSpan w:val="2"/>
            <w:vAlign w:val="center"/>
          </w:tcPr>
          <w:p w14:paraId="5D0DD7A7" w14:textId="480E1ABE" w:rsidR="005109B8" w:rsidRPr="00AE11B8" w:rsidRDefault="00AE11B8" w:rsidP="00A72555">
            <w:pPr>
              <w:spacing w:line="276" w:lineRule="auto"/>
              <w:jc w:val="both"/>
              <w:rPr>
                <w:rFonts w:ascii="Arial" w:hAnsi="Arial" w:cs="Arial"/>
                <w:kern w:val="2"/>
                <w:sz w:val="20"/>
                <w:highlight w:val="yellow"/>
              </w:rPr>
            </w:pPr>
            <w:r w:rsidRPr="009650F3">
              <w:rPr>
                <w:rFonts w:ascii="Arial" w:hAnsi="Arial" w:cs="Arial"/>
                <w:kern w:val="2"/>
                <w:sz w:val="20"/>
              </w:rPr>
              <w:t xml:space="preserve">Netaikoma </w:t>
            </w:r>
          </w:p>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395FB6E3" w14:textId="0E5945BB"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F34FD">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5E7BA07" w14:textId="4FE281A3" w:rsidR="000917E4" w:rsidRPr="0030430D" w:rsidRDefault="0030430D" w:rsidP="00247DCB">
            <w:pPr>
              <w:spacing w:line="276" w:lineRule="auto"/>
              <w:jc w:val="both"/>
              <w:rPr>
                <w:rFonts w:ascii="Arial" w:hAnsi="Arial" w:cs="Arial"/>
                <w:kern w:val="2"/>
                <w:sz w:val="20"/>
                <w:highlight w:val="yellow"/>
              </w:rPr>
            </w:pPr>
            <w:r w:rsidRPr="009650F3">
              <w:rPr>
                <w:rFonts w:ascii="Arial" w:hAnsi="Arial" w:cs="Arial"/>
                <w:kern w:val="2"/>
                <w:sz w:val="20"/>
              </w:rPr>
              <w:t>Netaikoma.</w:t>
            </w:r>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p w14:paraId="4D591288" w14:textId="434746C6" w:rsidR="004C05F1" w:rsidRPr="007F35FA" w:rsidRDefault="00DB6357" w:rsidP="00247DCB">
            <w:pPr>
              <w:spacing w:line="276" w:lineRule="auto"/>
              <w:jc w:val="both"/>
              <w:rPr>
                <w:rFonts w:ascii="Arial" w:hAnsi="Arial" w:cs="Arial"/>
                <w:kern w:val="2"/>
                <w:sz w:val="20"/>
              </w:rPr>
            </w:p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r w:rsidR="00A72555" w:rsidRPr="00247DCB">
                  <w:rPr>
                    <w:rFonts w:ascii="Arial" w:hAnsi="Arial" w:cs="Arial"/>
                    <w:kern w:val="2"/>
                    <w:sz w:val="20"/>
                  </w:rPr>
                  <w:t>Punktas netaikomas.</w:t>
                </w:r>
              </w:sdtContent>
            </w:sdt>
            <w:r w:rsidR="004C05F1" w:rsidRPr="007F35FA">
              <w:rPr>
                <w:rFonts w:ascii="Arial" w:hAnsi="Arial" w:cs="Arial"/>
                <w:kern w:val="2"/>
                <w:sz w:val="20"/>
              </w:rPr>
              <w:t xml:space="preserve"> </w:t>
            </w: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247DCB" w:rsidRDefault="004C05F1" w:rsidP="00FF7069">
            <w:pPr>
              <w:spacing w:line="276" w:lineRule="auto"/>
              <w:jc w:val="both"/>
              <w:rPr>
                <w:rFonts w:ascii="Arial" w:hAnsi="Arial" w:cs="Arial"/>
                <w:kern w:val="2"/>
                <w:sz w:val="20"/>
              </w:rPr>
            </w:pPr>
            <w:r w:rsidRPr="00247DCB">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3F94240E"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4C3531DE"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3247BBEC"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w:t>
            </w:r>
            <w:r w:rsidRPr="00FC7343">
              <w:rPr>
                <w:rFonts w:ascii="Arial" w:hAnsi="Arial" w:cs="Arial"/>
                <w:kern w:val="2"/>
                <w:sz w:val="20"/>
              </w:rPr>
              <w:t xml:space="preserve">per </w:t>
            </w:r>
            <w:r w:rsidR="00B36FF0" w:rsidRPr="00FC7343">
              <w:rPr>
                <w:rFonts w:ascii="Arial" w:hAnsi="Arial" w:cs="Arial"/>
                <w:kern w:val="2"/>
                <w:sz w:val="20"/>
              </w:rPr>
              <w:t>30</w:t>
            </w:r>
            <w:r w:rsidRPr="00FC7343">
              <w:rPr>
                <w:rFonts w:ascii="Arial" w:hAnsi="Arial" w:cs="Arial"/>
                <w:kern w:val="2"/>
                <w:sz w:val="20"/>
              </w:rPr>
              <w:t xml:space="preserve"> dienų </w:t>
            </w:r>
            <w:r w:rsidRPr="00BF685D">
              <w:rPr>
                <w:rFonts w:ascii="Arial" w:hAnsi="Arial" w:cs="Arial"/>
                <w:color w:val="000000"/>
                <w:kern w:val="2"/>
                <w:sz w:val="20"/>
              </w:rPr>
              <w:t>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6877369C" w14:textId="174DD830" w:rsidR="00711637" w:rsidRPr="00B36FF0" w:rsidRDefault="004C05F1" w:rsidP="00530578">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9.5. Tiekėjui taikomos baudos dėl aplinkosauginių, darbuotojų saugos, sveikatos saugos, 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t>9.5.1. 100 (vienas šimtas) Eur už kiekvieną pažeidimo atvejį.</w:t>
            </w:r>
          </w:p>
          <w:p w14:paraId="3D9F5BC8" w14:textId="349D95B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9.5.2. Tiekėjas įsipareigoja nedelsiant, tačiau visais atvejais ne vėliau kaip per 2</w:t>
            </w:r>
            <w:r w:rsidR="00B36FF0">
              <w:rPr>
                <w:rFonts w:ascii="Arial" w:eastAsia="Trebuchet MS" w:hAnsi="Arial" w:cs="Arial"/>
                <w:bCs/>
                <w:color w:val="000000"/>
                <w:kern w:val="2"/>
                <w:sz w:val="20"/>
                <w:lang w:eastAsia="lt-LT"/>
              </w:rPr>
              <w:t> </w:t>
            </w:r>
            <w:r w:rsidRPr="007F35FA">
              <w:rPr>
                <w:rFonts w:ascii="Arial" w:eastAsia="Trebuchet MS" w:hAnsi="Arial" w:cs="Arial"/>
                <w:bCs/>
                <w:color w:val="000000"/>
                <w:kern w:val="2"/>
                <w:sz w:val="20"/>
                <w:lang w:eastAsia="lt-LT"/>
              </w:rPr>
              <w:t xml:space="preserve">(dvi)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5518C706" w:rsidR="004C05F1" w:rsidRPr="007F35FA" w:rsidRDefault="00491ED8"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11E4574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B290070" w14:textId="48012A85" w:rsidR="004C05F1" w:rsidRPr="007F35FA" w:rsidRDefault="00421D9E" w:rsidP="00B36FF0">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03E7B504"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00B36FF0">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78ED4E0E" w14:textId="11CC863F" w:rsidR="00F41062" w:rsidRPr="007D1E42" w:rsidRDefault="007D1E42" w:rsidP="00CF74D0">
            <w:pPr>
              <w:spacing w:line="276" w:lineRule="auto"/>
              <w:jc w:val="both"/>
              <w:rPr>
                <w:rFonts w:ascii="Arial" w:hAnsi="Arial" w:cs="Arial"/>
                <w:kern w:val="2"/>
                <w:sz w:val="20"/>
                <w:highlight w:val="yellow"/>
              </w:rPr>
            </w:pPr>
            <w:r w:rsidRPr="00BF685D">
              <w:rPr>
                <w:rFonts w:ascii="Arial" w:hAnsi="Arial" w:cs="Arial"/>
                <w:kern w:val="2"/>
                <w:sz w:val="20"/>
              </w:rPr>
              <w:t>Netaikoma</w:t>
            </w: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3A6B90F7" w14:textId="29ACEB6B" w:rsidR="00F41062" w:rsidRPr="00AA4CE4" w:rsidRDefault="00AA4CE4" w:rsidP="00421D9E">
            <w:pPr>
              <w:spacing w:line="276" w:lineRule="auto"/>
              <w:jc w:val="both"/>
              <w:rPr>
                <w:rFonts w:ascii="Arial" w:hAnsi="Arial" w:cs="Arial"/>
                <w:kern w:val="2"/>
                <w:sz w:val="20"/>
                <w:highlight w:val="yellow"/>
              </w:rPr>
            </w:pPr>
            <w:r w:rsidRPr="00BF685D">
              <w:rPr>
                <w:rFonts w:ascii="Arial" w:hAnsi="Arial" w:cs="Arial"/>
                <w:kern w:val="2"/>
                <w:sz w:val="20"/>
              </w:rPr>
              <w:t xml:space="preserve">Netaikoma </w:t>
            </w: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17259D55"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AA7F53">
                  <w:rPr>
                    <w:rFonts w:ascii="Arial" w:hAnsi="Arial" w:cs="Arial"/>
                    <w:kern w:val="2"/>
                    <w:sz w:val="20"/>
                  </w:rPr>
                  <w:t>Ši Sutartis laikoma sudaryta ir įsigalioja nuo Sutarties pasirašymo dienos (antrosios Šalies pasirašymo dieną).</w:t>
                </w:r>
              </w:sdtContent>
            </w:sdt>
          </w:p>
          <w:p w14:paraId="6DCDCD9A" w14:textId="2C16E73A"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Sutartis galioja iki visiško prievolių įvykdymo (kol bus išnaudota Pradinės Sutarties vertė, bet Prekių tiekimo terminas negali būti ilgesnis kaip</w:t>
            </w:r>
            <w:r w:rsidR="00AA7F53">
              <w:rPr>
                <w:rFonts w:ascii="Arial" w:hAnsi="Arial" w:cs="Arial"/>
                <w:color w:val="000000"/>
                <w:kern w:val="2"/>
                <w:sz w:val="20"/>
              </w:rPr>
              <w:t xml:space="preserve"> 14 savaičių</w:t>
            </w:r>
            <w:r w:rsidR="00CF74D0">
              <w:rPr>
                <w:rFonts w:ascii="Arial" w:hAnsi="Arial" w:cs="Arial"/>
                <w:color w:val="000000"/>
                <w:kern w:val="2"/>
                <w:sz w:val="20"/>
              </w:rPr>
              <w:t>.</w:t>
            </w:r>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70E4F559" w:rsidR="004C05F1" w:rsidRPr="007F35FA" w:rsidRDefault="00DB6357"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E12047">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E7F236D" w:rsidR="006A0127" w:rsidRPr="007F35FA" w:rsidRDefault="004C05F1" w:rsidP="006A0127">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EB3417"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.2. </w:t>
            </w:r>
            <w:r w:rsidRPr="00EB3417">
              <w:rPr>
                <w:rFonts w:ascii="Arial" w:hAnsi="Arial" w:cs="Arial"/>
                <w:kern w:val="2"/>
                <w:sz w:val="20"/>
              </w:rPr>
              <w:t>punktu).</w:t>
            </w:r>
          </w:p>
          <w:p w14:paraId="622CB5D5" w14:textId="77777777" w:rsidR="004C05F1" w:rsidRPr="00EB3417" w:rsidRDefault="004C05F1" w:rsidP="00FF7069">
            <w:pPr>
              <w:spacing w:line="276" w:lineRule="auto"/>
              <w:jc w:val="both"/>
              <w:rPr>
                <w:rFonts w:ascii="Arial" w:hAnsi="Arial" w:cs="Arial"/>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4FAB867F"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253A808" w14:textId="560EEFA9"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1F1F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0C3EEA6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6EB154AD"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3FED6E0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0B650D0A" w:rsidR="004C05F1" w:rsidRPr="00EB3417" w:rsidRDefault="004C05F1" w:rsidP="00FF7069">
            <w:pPr>
              <w:spacing w:line="276" w:lineRule="auto"/>
              <w:jc w:val="both"/>
              <w:rPr>
                <w:rFonts w:ascii="Arial" w:hAnsi="Arial" w:cs="Arial"/>
                <w:b/>
                <w:bCs/>
                <w:kern w:val="2"/>
                <w:sz w:val="20"/>
              </w:rPr>
            </w:pPr>
            <w:r w:rsidRPr="00EB3417">
              <w:rPr>
                <w:rFonts w:ascii="Arial" w:hAnsi="Arial" w:cs="Arial"/>
                <w:kern w:val="2"/>
                <w:sz w:val="20"/>
                <w:shd w:val="clear" w:color="auto" w:fill="FFFFFF"/>
              </w:rPr>
              <w:t xml:space="preserve">Aplinkosauginiai kriterijai Prekėms nustatomi vadovaujantis </w:t>
            </w:r>
            <w:r w:rsidRPr="00EB3417">
              <w:rPr>
                <w:rFonts w:ascii="Arial" w:hAnsi="Arial" w:cs="Arial"/>
                <w:kern w:val="2"/>
                <w:sz w:val="20"/>
              </w:rPr>
              <w:t xml:space="preserve">Aplinkos apsaugos kriterijų taikymo, vykdant žaliuosius pirkimus, tvarkos aprašo, patvirtinto 2011 m. birželio 28 d. </w:t>
            </w:r>
            <w:r w:rsidRPr="00E5771D">
              <w:rPr>
                <w:rFonts w:ascii="Arial" w:hAnsi="Arial" w:cs="Arial"/>
                <w:kern w:val="2"/>
                <w:sz w:val="20"/>
              </w:rPr>
              <w:t>įsakymu D1-508</w:t>
            </w:r>
            <w:r w:rsidRPr="00E5771D">
              <w:rPr>
                <w:rFonts w:ascii="Arial" w:hAnsi="Arial" w:cs="Arial"/>
                <w:kern w:val="2"/>
                <w:sz w:val="20"/>
                <w:shd w:val="clear" w:color="auto" w:fill="FFFFFF"/>
              </w:rPr>
              <w:t xml:space="preserve"> „Dėl Aplinkos apsaugos kriterijų taikymo, vykdant žaliuosius pirkimus, tvarkos aprašo patvirtinimo“ (toliau – Tvarkos aprašas) </w:t>
            </w:r>
            <w:r w:rsidR="00E5771D" w:rsidRPr="00E5771D">
              <w:rPr>
                <w:rFonts w:ascii="Arial" w:hAnsi="Arial" w:cs="Arial"/>
                <w:color w:val="000000"/>
                <w:kern w:val="2"/>
                <w:sz w:val="20"/>
                <w:shd w:val="clear" w:color="auto" w:fill="FFFFFF"/>
              </w:rPr>
              <w:t>4.4.4.4 papunkčiu</w:t>
            </w:r>
            <w:r w:rsidRPr="00E5771D">
              <w:rPr>
                <w:rFonts w:ascii="Arial" w:hAnsi="Arial" w:cs="Arial"/>
                <w:kern w:val="2"/>
                <w:sz w:val="20"/>
                <w:shd w:val="clear" w:color="auto" w:fill="FFFFFF"/>
              </w:rPr>
              <w:t>.</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60493872" w:rsidR="004C05F1" w:rsidRPr="00EB3417" w:rsidRDefault="00326168" w:rsidP="00FF7069">
            <w:pPr>
              <w:spacing w:line="276" w:lineRule="auto"/>
              <w:jc w:val="both"/>
              <w:rPr>
                <w:rFonts w:ascii="Arial" w:hAnsi="Arial" w:cs="Arial"/>
                <w:sz w:val="20"/>
              </w:rPr>
            </w:pPr>
            <w:r w:rsidRPr="000D40F8">
              <w:rPr>
                <w:rStyle w:val="normaltextrun"/>
                <w:rFonts w:ascii="Arial" w:eastAsiaTheme="majorEastAsia" w:hAnsi="Arial" w:cs="Arial"/>
                <w:sz w:val="20"/>
                <w:shd w:val="clear" w:color="auto" w:fill="FFFFFF"/>
              </w:rPr>
              <w:t>Tiekėjas pateikia Pirkėjui pakavimo lapą („</w:t>
            </w:r>
            <w:proofErr w:type="spellStart"/>
            <w:r w:rsidRPr="002F622F">
              <w:rPr>
                <w:rStyle w:val="normaltextrun"/>
                <w:rFonts w:ascii="Arial" w:eastAsiaTheme="majorEastAsia" w:hAnsi="Arial" w:cs="Arial"/>
                <w:i/>
                <w:iCs/>
                <w:sz w:val="20"/>
                <w:shd w:val="clear" w:color="auto" w:fill="FFFFFF"/>
              </w:rPr>
              <w:t>Packing</w:t>
            </w:r>
            <w:proofErr w:type="spellEnd"/>
            <w:r w:rsidR="00624960" w:rsidRPr="002F622F">
              <w:rPr>
                <w:rStyle w:val="normaltextrun"/>
                <w:rFonts w:ascii="Arial" w:eastAsiaTheme="majorEastAsia" w:hAnsi="Arial" w:cs="Arial"/>
                <w:i/>
                <w:iCs/>
                <w:sz w:val="20"/>
                <w:shd w:val="clear" w:color="auto" w:fill="FFFFFF"/>
              </w:rPr>
              <w:t xml:space="preserve"> </w:t>
            </w:r>
            <w:proofErr w:type="spellStart"/>
            <w:r w:rsidRPr="002F622F">
              <w:rPr>
                <w:rStyle w:val="normaltextrun"/>
                <w:rFonts w:ascii="Arial" w:eastAsiaTheme="majorEastAsia" w:hAnsi="Arial" w:cs="Arial"/>
                <w:i/>
                <w:iCs/>
                <w:sz w:val="20"/>
                <w:shd w:val="clear" w:color="auto" w:fill="FFFFFF"/>
              </w:rPr>
              <w:t>list</w:t>
            </w:r>
            <w:proofErr w:type="spellEnd"/>
            <w:r w:rsidRPr="000D40F8">
              <w:rPr>
                <w:rStyle w:val="normaltextrun"/>
                <w:rFonts w:ascii="Arial" w:eastAsiaTheme="majorEastAsia" w:hAnsi="Arial" w:cs="Arial"/>
                <w:sz w:val="20"/>
                <w:shd w:val="clear" w:color="auto" w:fill="FFFFFF"/>
              </w:rPr>
              <w:t xml:space="preserve">“),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w:t>
            </w:r>
            <w:r w:rsidRPr="000D40F8">
              <w:rPr>
                <w:rStyle w:val="normaltextrun"/>
                <w:rFonts w:ascii="Arial" w:eastAsiaTheme="majorEastAsia" w:hAnsi="Arial" w:cs="Arial"/>
                <w:sz w:val="20"/>
                <w:shd w:val="clear" w:color="auto" w:fill="FFFFFF"/>
              </w:rPr>
              <w:lastRenderedPageBreak/>
              <w:t>pagal medžiagas (stiklas, plastikas, PET, popierius ar kartonas, juodasis metalas, aliuminis, mediena ar kita). Taip pat nurodomas pakuotės naudojimo būdas – vienkartinė ar daugkartinė, bei kaip apdorojamos tokios pakuotės atliekos – perdirbama ar neperdirbama</w:t>
            </w:r>
            <w:r w:rsidR="002F622F">
              <w:rPr>
                <w:rStyle w:val="normaltextrun"/>
                <w:rFonts w:ascii="Arial" w:eastAsiaTheme="majorEastAsia" w:hAnsi="Arial" w:cs="Arial"/>
                <w:sz w:val="20"/>
                <w:shd w:val="clear" w:color="auto" w:fill="FFFFFF"/>
              </w:rPr>
              <w:t xml:space="preserve"> </w:t>
            </w:r>
            <w:r w:rsidRPr="000D40F8">
              <w:rPr>
                <w:rStyle w:val="normaltextrun"/>
                <w:rFonts w:ascii="Arial" w:eastAsiaTheme="majorEastAsia" w:hAnsi="Arial" w:cs="Arial"/>
                <w:i/>
                <w:iCs/>
                <w:sz w:val="20"/>
                <w:shd w:val="clear" w:color="auto" w:fill="FFFFFF"/>
              </w:rPr>
              <w:t>(taikoma, jeigu prekės įsigyjamos iš Tiekėjo savo veiklą įregistravusio ne Lietuvoje)</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4C05F1" w:rsidRPr="00EB3417" w:rsidRDefault="004C05F1" w:rsidP="00FF7069">
            <w:pPr>
              <w:spacing w:line="276" w:lineRule="auto"/>
              <w:jc w:val="both"/>
              <w:rPr>
                <w:rFonts w:ascii="Arial" w:hAnsi="Arial" w:cs="Arial"/>
                <w:sz w:val="20"/>
                <w:shd w:val="clear" w:color="auto" w:fill="FFFFFF"/>
              </w:rPr>
            </w:pPr>
            <w:r w:rsidRPr="00EB3417">
              <w:rPr>
                <w:rFonts w:ascii="Arial" w:hAnsi="Arial" w:cs="Arial"/>
                <w:kern w:val="2"/>
                <w:sz w:val="20"/>
                <w:shd w:val="clear" w:color="auto" w:fill="FFFFFF"/>
              </w:rPr>
              <w:t>1</w:t>
            </w:r>
            <w:r w:rsidR="00E747B9" w:rsidRPr="00EB3417">
              <w:rPr>
                <w:rFonts w:ascii="Arial" w:hAnsi="Arial" w:cs="Arial"/>
                <w:kern w:val="2"/>
                <w:sz w:val="20"/>
                <w:shd w:val="clear" w:color="auto" w:fill="FFFFFF"/>
              </w:rPr>
              <w:t>3</w:t>
            </w:r>
            <w:r w:rsidRPr="00EB3417">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EB3417" w:rsidRDefault="004C05F1" w:rsidP="00FF7069">
            <w:pPr>
              <w:spacing w:line="276" w:lineRule="auto"/>
              <w:jc w:val="both"/>
              <w:rPr>
                <w:rFonts w:ascii="Arial" w:hAnsi="Arial" w:cs="Arial"/>
                <w:sz w:val="20"/>
              </w:rPr>
            </w:pPr>
            <w:r w:rsidRPr="00EB3417">
              <w:rPr>
                <w:rFonts w:ascii="Arial" w:hAnsi="Arial" w:cs="Arial"/>
                <w:sz w:val="20"/>
              </w:rPr>
              <w:t>1</w:t>
            </w:r>
            <w:r w:rsidR="00E747B9" w:rsidRPr="00EB3417">
              <w:rPr>
                <w:rFonts w:ascii="Arial" w:hAnsi="Arial" w:cs="Arial"/>
                <w:sz w:val="20"/>
              </w:rPr>
              <w:t>3</w:t>
            </w:r>
            <w:r w:rsidRPr="00EB3417">
              <w:rPr>
                <w:rFonts w:ascii="Arial" w:hAnsi="Arial" w:cs="Arial"/>
                <w:sz w:val="20"/>
              </w:rPr>
              <w:t xml:space="preserve">.3.2. Tiekėjas turi teisę Prekes pristatyti bet kuriuo Pirkėjo darbo metu, jei </w:t>
            </w:r>
            <w:r w:rsidRPr="00EB3417">
              <w:rPr>
                <w:rFonts w:ascii="Arial" w:hAnsi="Arial" w:cs="Arial"/>
                <w:kern w:val="2"/>
                <w:sz w:val="20"/>
                <w:shd w:val="clear" w:color="auto" w:fill="FFFFFF"/>
              </w:rPr>
              <w:t>Prekių tiekimui turi / naudoja netaršias ir (ar) mažiau aplinką teršiančias transporto priemones</w:t>
            </w:r>
            <w:r w:rsidRPr="00EB3417">
              <w:rPr>
                <w:rFonts w:ascii="Arial" w:hAnsi="Arial" w:cs="Arial"/>
                <w:kern w:val="2"/>
                <w:sz w:val="20"/>
              </w:rPr>
              <w:t>,</w:t>
            </w:r>
            <w:r w:rsidRPr="00EB3417">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EB3417">
              <w:rPr>
                <w:rFonts w:ascii="Arial" w:hAnsi="Arial" w:cs="Arial"/>
                <w:kern w:val="2"/>
                <w:sz w:val="20"/>
              </w:rPr>
              <w:t>Nustačius, kad Tiekėjas šiame punkte nustatyto reikalavimo nesilaiko, Tiekėjui taikoma Specialiųjų sąlygų 9.5 punkte nurodyto dydžio bauda.</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6542835" w14:textId="6F6CC769" w:rsidR="004C05F1" w:rsidRPr="00EB3417" w:rsidRDefault="004C05F1" w:rsidP="00EB3417">
            <w:pPr>
              <w:spacing w:line="276" w:lineRule="auto"/>
              <w:jc w:val="both"/>
              <w:rPr>
                <w:rFonts w:ascii="Arial" w:hAnsi="Arial" w:cs="Arial"/>
                <w:sz w:val="20"/>
                <w:shd w:val="clear" w:color="auto" w:fill="FFFFFF"/>
              </w:rPr>
            </w:pPr>
            <w:r w:rsidRPr="00EB3417">
              <w:rPr>
                <w:rFonts w:ascii="Arial" w:hAnsi="Arial" w:cs="Arial"/>
                <w:kern w:val="2"/>
                <w:sz w:val="20"/>
                <w:shd w:val="clear" w:color="auto" w:fill="FFFFFF"/>
              </w:rPr>
              <w:t>Punktas netaikomas.</w:t>
            </w: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F211043" w14:textId="7A349306" w:rsidR="004C05F1" w:rsidRPr="007F35FA" w:rsidRDefault="004C05F1" w:rsidP="00EB3417">
            <w:pPr>
              <w:spacing w:line="276" w:lineRule="auto"/>
              <w:jc w:val="both"/>
              <w:rPr>
                <w:rFonts w:ascii="Arial" w:hAnsi="Arial" w:cs="Arial"/>
                <w:color w:val="000000" w:themeColor="text1"/>
                <w:kern w:val="2"/>
                <w:sz w:val="20"/>
              </w:rPr>
            </w:pPr>
            <w:r w:rsidRPr="007F35FA">
              <w:rPr>
                <w:rFonts w:ascii="Arial" w:hAnsi="Arial" w:cs="Arial"/>
                <w:color w:val="000000"/>
                <w:kern w:val="2"/>
                <w:sz w:val="20"/>
                <w:shd w:val="clear" w:color="auto" w:fill="FFFFFF"/>
              </w:rPr>
              <w:t>Punktas netaikomas.</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EB3417" w:rsidRDefault="004C05F1" w:rsidP="00FF7069">
            <w:pPr>
              <w:spacing w:line="276" w:lineRule="auto"/>
              <w:jc w:val="both"/>
              <w:rPr>
                <w:rFonts w:ascii="Arial" w:hAnsi="Arial" w:cs="Arial"/>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w:t>
            </w:r>
            <w:r w:rsidRPr="00EB3417">
              <w:rPr>
                <w:rFonts w:ascii="Arial" w:hAnsi="Arial" w:cs="Arial"/>
                <w:sz w:val="20"/>
              </w:rPr>
              <w:t>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EB3417">
              <w:rPr>
                <w:rFonts w:ascii="Arial" w:eastAsiaTheme="minorHAnsi" w:hAnsi="Arial" w:cs="Arial"/>
                <w:kern w:val="2"/>
                <w:sz w:val="20"/>
                <w14:ligatures w14:val="standardContextual"/>
              </w:rPr>
              <w:t xml:space="preserve">„10.6. Bankas (draudimo bendrovė) neturi teisės reikalauti, kad </w:t>
            </w:r>
            <w:r w:rsidRPr="007F35FA">
              <w:rPr>
                <w:rFonts w:ascii="Arial" w:eastAsiaTheme="minorHAnsi" w:hAnsi="Arial" w:cs="Arial"/>
                <w:kern w:val="2"/>
                <w:sz w:val="20"/>
                <w14:ligatures w14:val="standardContextual"/>
              </w:rPr>
              <w:t xml:space="preserve">Pirkėjas pagrįstų savo reikalavimą. Pirkėjas pranešime bankui (draudimo bendrovei) nurodo, kad Sutarties įvykdymo užtikrinimo suma jam priklauso dėl to, kad Tiekėjas iš dalies ar </w:t>
            </w:r>
            <w:r w:rsidRPr="007F35FA">
              <w:rPr>
                <w:rFonts w:ascii="Arial" w:eastAsiaTheme="minorHAnsi" w:hAnsi="Arial" w:cs="Arial"/>
                <w:kern w:val="2"/>
                <w:sz w:val="20"/>
                <w14:ligatures w14:val="standardContextual"/>
              </w:rPr>
              <w:lastRenderedPageBreak/>
              <w:t>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0453A328" w14:textId="77777777" w:rsidR="004C05F1"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p w14:paraId="48167DF6" w14:textId="77777777" w:rsidR="00FC7343" w:rsidRPr="007F35FA" w:rsidRDefault="00FC7343" w:rsidP="00FF7069">
            <w:pPr>
              <w:spacing w:line="276" w:lineRule="auto"/>
              <w:jc w:val="both"/>
              <w:rPr>
                <w:rFonts w:ascii="Arial" w:eastAsia="Arial" w:hAnsi="Arial" w:cs="Arial"/>
                <w:kern w:val="2"/>
                <w:sz w:val="20"/>
                <w:lang w:val="lt"/>
                <w14:ligatures w14:val="standardContextual"/>
              </w:rPr>
            </w:pP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422502C0" w:rsidR="00B142FE" w:rsidRPr="007F35FA" w:rsidRDefault="00B142FE"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335C739" w14:textId="56DE0B25" w:rsidR="004C05F1" w:rsidRPr="00A23F62" w:rsidRDefault="00FC7343" w:rsidP="00FF7069">
            <w:pPr>
              <w:spacing w:line="276" w:lineRule="auto"/>
              <w:jc w:val="both"/>
              <w:rPr>
                <w:rFonts w:ascii="Arial" w:hAnsi="Arial" w:cs="Arial"/>
                <w:kern w:val="2"/>
                <w:sz w:val="20"/>
              </w:rPr>
            </w:pPr>
            <w:r>
              <w:rPr>
                <w:rFonts w:ascii="Arial" w:hAnsi="Arial" w:cs="Arial"/>
                <w:kern w:val="2"/>
                <w:sz w:val="20"/>
              </w:rPr>
              <w:t>Punktas netaikom</w:t>
            </w:r>
            <w:r>
              <w:rPr>
                <w:rFonts w:ascii="Arial" w:hAnsi="Arial" w:cs="Arial"/>
                <w:kern w:val="2"/>
                <w:sz w:val="20"/>
              </w:rPr>
              <w:t>as</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2F2609" w:rsidRDefault="002F2609" w:rsidP="00FF7069">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6B2018" w:rsidRPr="007F35FA" w14:paraId="4FB7E9EE"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6172D57B" w14:textId="6181CB3F" w:rsidR="006B2018" w:rsidRPr="007F35FA" w:rsidRDefault="006B2018" w:rsidP="00FF7069">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Priedas Nr. </w:t>
            </w:r>
            <w:r>
              <w:rPr>
                <w:rFonts w:ascii="Arial" w:hAnsi="Arial" w:cs="Arial"/>
                <w:b/>
                <w:bCs/>
                <w:kern w:val="2"/>
                <w:sz w:val="20"/>
              </w:rPr>
              <w:t>4</w:t>
            </w:r>
          </w:p>
        </w:tc>
        <w:tc>
          <w:tcPr>
            <w:tcW w:w="7506" w:type="dxa"/>
            <w:gridSpan w:val="3"/>
            <w:tcBorders>
              <w:top w:val="single" w:sz="4" w:space="0" w:color="auto"/>
              <w:left w:val="single" w:sz="4" w:space="0" w:color="auto"/>
              <w:bottom w:val="single" w:sz="4" w:space="0" w:color="auto"/>
              <w:right w:val="single" w:sz="4" w:space="0" w:color="auto"/>
            </w:tcBorders>
          </w:tcPr>
          <w:p w14:paraId="0D74AA5A" w14:textId="023B7575" w:rsidR="006B2018" w:rsidRPr="002F2609" w:rsidRDefault="006B2018" w:rsidP="00FF7069">
            <w:pPr>
              <w:spacing w:line="276" w:lineRule="auto"/>
              <w:jc w:val="both"/>
              <w:rPr>
                <w:rFonts w:ascii="Arial" w:hAnsi="Arial" w:cs="Arial"/>
                <w:kern w:val="2"/>
                <w:sz w:val="20"/>
              </w:rPr>
            </w:pPr>
            <w:r w:rsidRPr="006B2018">
              <w:rPr>
                <w:rFonts w:ascii="Arial" w:hAnsi="Arial" w:cs="Arial"/>
                <w:kern w:val="2"/>
                <w:sz w:val="20"/>
              </w:rPr>
              <w:t>Tiesioginio atsiskaitymo sutartis</w:t>
            </w: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79BFE" w14:textId="77777777" w:rsidR="00DB6357" w:rsidRDefault="00DB6357">
      <w:pPr>
        <w:rPr>
          <w:kern w:val="2"/>
          <w:sz w:val="22"/>
          <w:szCs w:val="22"/>
          <w:lang w:val="en-US"/>
        </w:rPr>
      </w:pPr>
      <w:r>
        <w:rPr>
          <w:kern w:val="2"/>
          <w:sz w:val="22"/>
          <w:szCs w:val="22"/>
          <w:lang w:val="en-US"/>
        </w:rPr>
        <w:separator/>
      </w:r>
    </w:p>
  </w:endnote>
  <w:endnote w:type="continuationSeparator" w:id="0">
    <w:p w14:paraId="2677BDFD" w14:textId="77777777" w:rsidR="00DB6357" w:rsidRDefault="00DB6357">
      <w:pPr>
        <w:rPr>
          <w:kern w:val="2"/>
          <w:sz w:val="22"/>
          <w:szCs w:val="22"/>
          <w:lang w:val="en-US"/>
        </w:rPr>
      </w:pPr>
      <w:r>
        <w:rPr>
          <w:kern w:val="2"/>
          <w:sz w:val="22"/>
          <w:szCs w:val="22"/>
          <w:lang w:val="en-US"/>
        </w:rPr>
        <w:continuationSeparator/>
      </w:r>
    </w:p>
  </w:endnote>
  <w:endnote w:type="continuationNotice" w:id="1">
    <w:p w14:paraId="208970E9" w14:textId="77777777" w:rsidR="00DB6357" w:rsidRDefault="00DB635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D1DF" w14:textId="77777777" w:rsidR="00DB6357" w:rsidRDefault="00DB6357">
      <w:pPr>
        <w:rPr>
          <w:kern w:val="2"/>
          <w:sz w:val="22"/>
          <w:szCs w:val="22"/>
          <w:lang w:val="en-US"/>
        </w:rPr>
      </w:pPr>
      <w:r>
        <w:rPr>
          <w:kern w:val="2"/>
          <w:sz w:val="22"/>
          <w:szCs w:val="22"/>
          <w:lang w:val="en-US"/>
        </w:rPr>
        <w:separator/>
      </w:r>
    </w:p>
  </w:footnote>
  <w:footnote w:type="continuationSeparator" w:id="0">
    <w:p w14:paraId="37FCAE73" w14:textId="77777777" w:rsidR="00DB6357" w:rsidRDefault="00DB6357">
      <w:pPr>
        <w:rPr>
          <w:kern w:val="2"/>
          <w:sz w:val="22"/>
          <w:szCs w:val="22"/>
          <w:lang w:val="en-US"/>
        </w:rPr>
      </w:pPr>
      <w:r>
        <w:rPr>
          <w:kern w:val="2"/>
          <w:sz w:val="22"/>
          <w:szCs w:val="22"/>
          <w:lang w:val="en-US"/>
        </w:rPr>
        <w:continuationSeparator/>
      </w:r>
    </w:p>
  </w:footnote>
  <w:footnote w:type="continuationNotice" w:id="1">
    <w:p w14:paraId="4146EFD8" w14:textId="77777777" w:rsidR="00DB6357" w:rsidRDefault="00DB635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17F8EFC5" w:rsidR="005A5832" w:rsidRDefault="005965D3">
    <w:pPr>
      <w:tabs>
        <w:tab w:val="center" w:pos="4680"/>
        <w:tab w:val="right" w:pos="9360"/>
      </w:tabs>
      <w:spacing w:after="160" w:line="259" w:lineRule="auto"/>
      <w:rPr>
        <w:kern w:val="2"/>
        <w:sz w:val="22"/>
        <w:szCs w:val="22"/>
        <w:lang w:val="en-US"/>
      </w:rPr>
    </w:pPr>
    <w:r>
      <w:rPr>
        <w:noProof/>
        <w:kern w:val="2"/>
        <w:sz w:val="22"/>
        <w:szCs w:val="22"/>
        <w:lang w:val="en-US"/>
      </w:rPr>
      <mc:AlternateContent>
        <mc:Choice Requires="wps">
          <w:drawing>
            <wp:anchor distT="0" distB="0" distL="0" distR="0" simplePos="0" relativeHeight="251658241" behindDoc="0" locked="0" layoutInCell="1" allowOverlap="1" wp14:anchorId="4413212C" wp14:editId="0EF9B815">
              <wp:simplePos x="635" y="635"/>
              <wp:positionH relativeFrom="page">
                <wp:align>right</wp:align>
              </wp:positionH>
              <wp:positionV relativeFrom="page">
                <wp:align>top</wp:align>
              </wp:positionV>
              <wp:extent cx="2221230" cy="345440"/>
              <wp:effectExtent l="0" t="0" r="0" b="16510"/>
              <wp:wrapNone/>
              <wp:docPr id="1081831777"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F1668FF" w14:textId="39C6CEBC" w:rsidR="005965D3" w:rsidRPr="005965D3" w:rsidRDefault="005965D3" w:rsidP="005965D3">
                          <w:pPr>
                            <w:rPr>
                              <w:rFonts w:ascii="Aptos" w:eastAsia="Aptos" w:hAnsi="Aptos" w:cs="Aptos"/>
                              <w:noProof/>
                              <w:color w:val="000000"/>
                              <w:sz w:val="20"/>
                            </w:rPr>
                          </w:pPr>
                          <w:r w:rsidRPr="005965D3">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413212C"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F1668FF" w14:textId="39C6CEBC" w:rsidR="005965D3" w:rsidRPr="005965D3" w:rsidRDefault="005965D3" w:rsidP="005965D3">
                    <w:pPr>
                      <w:rPr>
                        <w:rFonts w:ascii="Aptos" w:eastAsia="Aptos" w:hAnsi="Aptos" w:cs="Aptos"/>
                        <w:noProof/>
                        <w:color w:val="000000"/>
                        <w:sz w:val="20"/>
                      </w:rPr>
                    </w:pPr>
                    <w:r w:rsidRPr="005965D3">
                      <w:rPr>
                        <w:rFonts w:ascii="Aptos" w:eastAsia="Aptos" w:hAnsi="Aptos" w:cs="Aptos"/>
                        <w:noProof/>
                        <w:color w:val="000000"/>
                        <w:sz w:val="20"/>
                      </w:rPr>
                      <w:t>VIDINIO NAUDOJIMO INFORMACIJA</w:t>
                    </w:r>
                  </w:p>
                </w:txbxContent>
              </v:textbox>
              <w10:wrap anchorx="page" anchory="page"/>
            </v:shape>
          </w:pict>
        </mc:Fallback>
      </mc:AlternateContent>
    </w: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33FD276F" w:rsidR="005A5832" w:rsidRPr="00A10867" w:rsidRDefault="005965D3" w:rsidP="00A10867">
    <w:pPr>
      <w:tabs>
        <w:tab w:val="center" w:pos="4819"/>
        <w:tab w:val="right" w:pos="9638"/>
      </w:tabs>
      <w:jc w:val="center"/>
    </w:pPr>
    <w:r>
      <w:rPr>
        <w:noProof/>
      </w:rPr>
      <mc:AlternateContent>
        <mc:Choice Requires="wps">
          <w:drawing>
            <wp:anchor distT="0" distB="0" distL="0" distR="0" simplePos="0" relativeHeight="251658242" behindDoc="0" locked="0" layoutInCell="1" allowOverlap="1" wp14:anchorId="11DEA272" wp14:editId="2AEFD1AE">
              <wp:simplePos x="1081377" y="453224"/>
              <wp:positionH relativeFrom="page">
                <wp:align>right</wp:align>
              </wp:positionH>
              <wp:positionV relativeFrom="page">
                <wp:align>top</wp:align>
              </wp:positionV>
              <wp:extent cx="2221230" cy="345440"/>
              <wp:effectExtent l="0" t="0" r="0" b="16510"/>
              <wp:wrapNone/>
              <wp:docPr id="36160384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1F592A6" w14:textId="1507ADBE" w:rsidR="005965D3" w:rsidRPr="005965D3" w:rsidRDefault="005965D3" w:rsidP="005965D3">
                          <w:pPr>
                            <w:rPr>
                              <w:rFonts w:ascii="Aptos" w:eastAsia="Aptos" w:hAnsi="Aptos" w:cs="Aptos"/>
                              <w:noProof/>
                              <w:color w:val="000000"/>
                              <w:sz w:val="20"/>
                            </w:rPr>
                          </w:pPr>
                          <w:r w:rsidRPr="005965D3">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DEA272" id="_x0000_t202" coordsize="21600,21600" o:spt="202" path="m,l,21600r21600,l21600,xe">
              <v:stroke joinstyle="miter"/>
              <v:path gradientshapeok="t" o:connecttype="rect"/>
            </v:shapetype>
            <v:shape id="Text Box 3" o:spid="_x0000_s1027" type="#_x0000_t202" alt="VIDINIO NAUDOJIMO INFORMACIJA" style="position:absolute;left:0;text-align:left;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11F592A6" w14:textId="1507ADBE" w:rsidR="005965D3" w:rsidRPr="005965D3" w:rsidRDefault="005965D3" w:rsidP="005965D3">
                    <w:pPr>
                      <w:rPr>
                        <w:rFonts w:ascii="Aptos" w:eastAsia="Aptos" w:hAnsi="Aptos" w:cs="Aptos"/>
                        <w:noProof/>
                        <w:color w:val="000000"/>
                        <w:sz w:val="20"/>
                      </w:rPr>
                    </w:pPr>
                    <w:r w:rsidRPr="005965D3">
                      <w:rPr>
                        <w:rFonts w:ascii="Aptos" w:eastAsia="Aptos" w:hAnsi="Aptos" w:cs="Aptos"/>
                        <w:noProof/>
                        <w:color w:val="000000"/>
                        <w:sz w:val="20"/>
                      </w:rPr>
                      <w:t>VIDINIO NAUDOJIMO INFORMACIJA</w:t>
                    </w:r>
                  </w:p>
                </w:txbxContent>
              </v:textbox>
              <w10:wrap anchorx="page" anchory="page"/>
            </v:shape>
          </w:pict>
        </mc:Fallback>
      </mc:AlternateContent>
    </w:r>
    <w:r w:rsidR="00A10867">
      <w:fldChar w:fldCharType="begin"/>
    </w:r>
    <w:r w:rsidR="00A10867">
      <w:instrText>PAGE   \* MERGEFORMAT</w:instrText>
    </w:r>
    <w:r w:rsidR="00A10867">
      <w:fldChar w:fldCharType="separate"/>
    </w:r>
    <w:r w:rsidR="00A10867">
      <w:rPr>
        <w:noProof/>
      </w:rPr>
      <w:t>2</w:t>
    </w:r>
    <w:r w:rsidR="00A10867">
      <w:rPr>
        <w:noProof/>
      </w:rPr>
      <w:t>3</w:t>
    </w:r>
    <w:r w:rsidR="00A10867">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16EAD087" w:rsidR="005A5832" w:rsidRDefault="005965D3">
    <w:pPr>
      <w:tabs>
        <w:tab w:val="center" w:pos="4819"/>
        <w:tab w:val="right" w:pos="9638"/>
      </w:tabs>
      <w:rPr>
        <w:rFonts w:eastAsia="Arial"/>
      </w:rPr>
    </w:pPr>
    <w:r>
      <w:rPr>
        <w:rFonts w:eastAsia="Arial"/>
        <w:noProof/>
      </w:rPr>
      <mc:AlternateContent>
        <mc:Choice Requires="wps">
          <w:drawing>
            <wp:anchor distT="0" distB="0" distL="0" distR="0" simplePos="0" relativeHeight="251658240" behindDoc="0" locked="0" layoutInCell="1" allowOverlap="1" wp14:anchorId="494E845D" wp14:editId="09B40D2E">
              <wp:simplePos x="1080770" y="450850"/>
              <wp:positionH relativeFrom="page">
                <wp:align>right</wp:align>
              </wp:positionH>
              <wp:positionV relativeFrom="page">
                <wp:align>top</wp:align>
              </wp:positionV>
              <wp:extent cx="2221230" cy="345440"/>
              <wp:effectExtent l="0" t="0" r="0" b="16510"/>
              <wp:wrapNone/>
              <wp:docPr id="256358007"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C6D0C04" w14:textId="1E72BB37" w:rsidR="005965D3" w:rsidRPr="005965D3" w:rsidRDefault="005965D3" w:rsidP="005965D3">
                          <w:pPr>
                            <w:rPr>
                              <w:rFonts w:ascii="Aptos" w:eastAsia="Aptos" w:hAnsi="Aptos" w:cs="Aptos"/>
                              <w:noProof/>
                              <w:color w:val="000000"/>
                              <w:sz w:val="20"/>
                            </w:rPr>
                          </w:pPr>
                          <w:r w:rsidRPr="005965D3">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94E845D"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1C6D0C04" w14:textId="1E72BB37" w:rsidR="005965D3" w:rsidRPr="005965D3" w:rsidRDefault="005965D3" w:rsidP="005965D3">
                    <w:pPr>
                      <w:rPr>
                        <w:rFonts w:ascii="Aptos" w:eastAsia="Aptos" w:hAnsi="Aptos" w:cs="Aptos"/>
                        <w:noProof/>
                        <w:color w:val="000000"/>
                        <w:sz w:val="20"/>
                      </w:rPr>
                    </w:pPr>
                    <w:r w:rsidRPr="005965D3">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8FC"/>
    <w:rsid w:val="00036104"/>
    <w:rsid w:val="00063DB7"/>
    <w:rsid w:val="00066410"/>
    <w:rsid w:val="000917E4"/>
    <w:rsid w:val="000A6525"/>
    <w:rsid w:val="001441DB"/>
    <w:rsid w:val="001746DB"/>
    <w:rsid w:val="00187249"/>
    <w:rsid w:val="001B25C9"/>
    <w:rsid w:val="001B6BF4"/>
    <w:rsid w:val="001F6E3F"/>
    <w:rsid w:val="00210CDE"/>
    <w:rsid w:val="00247DCB"/>
    <w:rsid w:val="002B2946"/>
    <w:rsid w:val="002D2EB0"/>
    <w:rsid w:val="002F1397"/>
    <w:rsid w:val="002F2609"/>
    <w:rsid w:val="002F622F"/>
    <w:rsid w:val="00300B36"/>
    <w:rsid w:val="003028D2"/>
    <w:rsid w:val="0030430D"/>
    <w:rsid w:val="00320BDF"/>
    <w:rsid w:val="00326168"/>
    <w:rsid w:val="003A334B"/>
    <w:rsid w:val="003F4CF8"/>
    <w:rsid w:val="00421D9E"/>
    <w:rsid w:val="00475CEB"/>
    <w:rsid w:val="00491ED8"/>
    <w:rsid w:val="004C05F1"/>
    <w:rsid w:val="004D62D6"/>
    <w:rsid w:val="004F55A0"/>
    <w:rsid w:val="00503638"/>
    <w:rsid w:val="005109B8"/>
    <w:rsid w:val="005217B7"/>
    <w:rsid w:val="005267B8"/>
    <w:rsid w:val="00526903"/>
    <w:rsid w:val="00526D15"/>
    <w:rsid w:val="00530578"/>
    <w:rsid w:val="00553341"/>
    <w:rsid w:val="00566686"/>
    <w:rsid w:val="00580441"/>
    <w:rsid w:val="00587121"/>
    <w:rsid w:val="005965D3"/>
    <w:rsid w:val="005A5832"/>
    <w:rsid w:val="005A6A23"/>
    <w:rsid w:val="005E3BFB"/>
    <w:rsid w:val="005F42B4"/>
    <w:rsid w:val="005F5B23"/>
    <w:rsid w:val="00613F20"/>
    <w:rsid w:val="00624960"/>
    <w:rsid w:val="006331A0"/>
    <w:rsid w:val="00665C92"/>
    <w:rsid w:val="00682143"/>
    <w:rsid w:val="006A0127"/>
    <w:rsid w:val="006B191B"/>
    <w:rsid w:val="006B2018"/>
    <w:rsid w:val="006F34FD"/>
    <w:rsid w:val="006F4BD9"/>
    <w:rsid w:val="00702A10"/>
    <w:rsid w:val="00702FBE"/>
    <w:rsid w:val="007048DA"/>
    <w:rsid w:val="00710E8F"/>
    <w:rsid w:val="00711637"/>
    <w:rsid w:val="00712583"/>
    <w:rsid w:val="00713059"/>
    <w:rsid w:val="007464F1"/>
    <w:rsid w:val="0077266C"/>
    <w:rsid w:val="007760D0"/>
    <w:rsid w:val="00776BBF"/>
    <w:rsid w:val="007906F9"/>
    <w:rsid w:val="007947A8"/>
    <w:rsid w:val="007A6643"/>
    <w:rsid w:val="007A742E"/>
    <w:rsid w:val="007D1E42"/>
    <w:rsid w:val="00813A16"/>
    <w:rsid w:val="0081561B"/>
    <w:rsid w:val="008429DE"/>
    <w:rsid w:val="008458CE"/>
    <w:rsid w:val="008559C1"/>
    <w:rsid w:val="008645A1"/>
    <w:rsid w:val="008A1799"/>
    <w:rsid w:val="008B6D66"/>
    <w:rsid w:val="008E0EFF"/>
    <w:rsid w:val="00904348"/>
    <w:rsid w:val="0096296B"/>
    <w:rsid w:val="009650F3"/>
    <w:rsid w:val="009743B2"/>
    <w:rsid w:val="009760D1"/>
    <w:rsid w:val="00A10867"/>
    <w:rsid w:val="00A171F9"/>
    <w:rsid w:val="00A37B63"/>
    <w:rsid w:val="00A557BD"/>
    <w:rsid w:val="00A57B72"/>
    <w:rsid w:val="00A72555"/>
    <w:rsid w:val="00A94C7A"/>
    <w:rsid w:val="00AA4CE4"/>
    <w:rsid w:val="00AA7F53"/>
    <w:rsid w:val="00AD2DBF"/>
    <w:rsid w:val="00AD328D"/>
    <w:rsid w:val="00AE11B8"/>
    <w:rsid w:val="00B142FE"/>
    <w:rsid w:val="00B1679D"/>
    <w:rsid w:val="00B36FF0"/>
    <w:rsid w:val="00B82033"/>
    <w:rsid w:val="00B92A39"/>
    <w:rsid w:val="00BD74F9"/>
    <w:rsid w:val="00BF685D"/>
    <w:rsid w:val="00C85691"/>
    <w:rsid w:val="00C861A8"/>
    <w:rsid w:val="00CD5C4D"/>
    <w:rsid w:val="00CF1265"/>
    <w:rsid w:val="00CF74D0"/>
    <w:rsid w:val="00D44695"/>
    <w:rsid w:val="00D45B0A"/>
    <w:rsid w:val="00D633AE"/>
    <w:rsid w:val="00DB2989"/>
    <w:rsid w:val="00DB6357"/>
    <w:rsid w:val="00DC3374"/>
    <w:rsid w:val="00E12047"/>
    <w:rsid w:val="00E17539"/>
    <w:rsid w:val="00E35E61"/>
    <w:rsid w:val="00E44612"/>
    <w:rsid w:val="00E5771D"/>
    <w:rsid w:val="00E747B9"/>
    <w:rsid w:val="00E90BE9"/>
    <w:rsid w:val="00E9298C"/>
    <w:rsid w:val="00E93389"/>
    <w:rsid w:val="00EB3417"/>
    <w:rsid w:val="00ED2022"/>
    <w:rsid w:val="00F01FD2"/>
    <w:rsid w:val="00F41062"/>
    <w:rsid w:val="00F662AB"/>
    <w:rsid w:val="00FC7343"/>
    <w:rsid w:val="00FE3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7A742E"/>
    <w:rPr>
      <w:sz w:val="16"/>
      <w:szCs w:val="16"/>
    </w:rPr>
  </w:style>
  <w:style w:type="paragraph" w:styleId="CommentText">
    <w:name w:val="annotation text"/>
    <w:basedOn w:val="Normal"/>
    <w:link w:val="CommentTextChar"/>
    <w:unhideWhenUsed/>
    <w:rsid w:val="007A742E"/>
    <w:rPr>
      <w:sz w:val="20"/>
    </w:rPr>
  </w:style>
  <w:style w:type="character" w:customStyle="1" w:styleId="CommentTextChar">
    <w:name w:val="Comment Text Char"/>
    <w:basedOn w:val="DefaultParagraphFont"/>
    <w:link w:val="CommentText"/>
    <w:rsid w:val="007A742E"/>
    <w:rPr>
      <w:sz w:val="20"/>
    </w:rPr>
  </w:style>
  <w:style w:type="paragraph" w:styleId="CommentSubject">
    <w:name w:val="annotation subject"/>
    <w:basedOn w:val="CommentText"/>
    <w:next w:val="CommentText"/>
    <w:link w:val="CommentSubjectChar"/>
    <w:semiHidden/>
    <w:unhideWhenUsed/>
    <w:rsid w:val="007A742E"/>
    <w:rPr>
      <w:b/>
      <w:bCs/>
    </w:rPr>
  </w:style>
  <w:style w:type="character" w:customStyle="1" w:styleId="CommentSubjectChar">
    <w:name w:val="Comment Subject Char"/>
    <w:basedOn w:val="CommentTextChar"/>
    <w:link w:val="CommentSubject"/>
    <w:semiHidden/>
    <w:rsid w:val="007A742E"/>
    <w:rPr>
      <w:b/>
      <w:bCs/>
      <w:sz w:val="20"/>
    </w:rPr>
  </w:style>
  <w:style w:type="paragraph" w:styleId="Revision">
    <w:name w:val="Revision"/>
    <w:hidden/>
    <w:semiHidden/>
    <w:rsid w:val="006B191B"/>
  </w:style>
  <w:style w:type="character" w:customStyle="1" w:styleId="normaltextrun">
    <w:name w:val="normaltextrun"/>
    <w:basedOn w:val="DefaultParagraphFont"/>
    <w:rsid w:val="00326168"/>
  </w:style>
  <w:style w:type="paragraph" w:styleId="Header">
    <w:name w:val="header"/>
    <w:basedOn w:val="Normal"/>
    <w:link w:val="HeaderChar"/>
    <w:semiHidden/>
    <w:unhideWhenUsed/>
    <w:rsid w:val="005965D3"/>
    <w:pPr>
      <w:tabs>
        <w:tab w:val="center" w:pos="4680"/>
        <w:tab w:val="right" w:pos="9360"/>
      </w:tabs>
    </w:pPr>
  </w:style>
  <w:style w:type="character" w:customStyle="1" w:styleId="HeaderChar">
    <w:name w:val="Header Char"/>
    <w:basedOn w:val="DefaultParagraphFont"/>
    <w:link w:val="Header"/>
    <w:semiHidden/>
    <w:rsid w:val="005965D3"/>
  </w:style>
  <w:style w:type="paragraph" w:styleId="Footer">
    <w:name w:val="footer"/>
    <w:basedOn w:val="Normal"/>
    <w:link w:val="FooterChar"/>
    <w:semiHidden/>
    <w:unhideWhenUsed/>
    <w:rsid w:val="005965D3"/>
    <w:pPr>
      <w:tabs>
        <w:tab w:val="center" w:pos="4680"/>
        <w:tab w:val="right" w:pos="9360"/>
      </w:tabs>
    </w:pPr>
  </w:style>
  <w:style w:type="character" w:customStyle="1" w:styleId="FooterChar">
    <w:name w:val="Footer Char"/>
    <w:basedOn w:val="DefaultParagraphFont"/>
    <w:link w:val="Footer"/>
    <w:semiHidden/>
    <w:rsid w:val="00596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2D4ACE"/>
    <w:rsid w:val="003028D2"/>
    <w:rsid w:val="0042288D"/>
    <w:rsid w:val="004D62D6"/>
    <w:rsid w:val="00553341"/>
    <w:rsid w:val="00566686"/>
    <w:rsid w:val="006202EF"/>
    <w:rsid w:val="006331A0"/>
    <w:rsid w:val="006556EE"/>
    <w:rsid w:val="008429DE"/>
    <w:rsid w:val="008B6D66"/>
    <w:rsid w:val="008E0EFF"/>
    <w:rsid w:val="008F2BA7"/>
    <w:rsid w:val="009743B2"/>
    <w:rsid w:val="009760D1"/>
    <w:rsid w:val="00B1679D"/>
    <w:rsid w:val="00C040D3"/>
    <w:rsid w:val="00C22BAF"/>
    <w:rsid w:val="00D44695"/>
    <w:rsid w:val="00D44B22"/>
    <w:rsid w:val="00DB2989"/>
    <w:rsid w:val="00E90BE9"/>
    <w:rsid w:val="00E9298C"/>
    <w:rsid w:val="00F148DD"/>
    <w:rsid w:val="00F17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4A37B581D47E436489696AD9466EFE97">
    <w:name w:val="4A37B581D47E436489696AD9466EFE97"/>
    <w:rsid w:val="006202EF"/>
  </w:style>
  <w:style w:type="paragraph" w:customStyle="1" w:styleId="50E33ED3DE8C4FD78D07BB9F081D89D2">
    <w:name w:val="50E33ED3DE8C4FD78D07BB9F081D89D2"/>
    <w:rsid w:val="00620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137</TotalTime>
  <Pages>10</Pages>
  <Words>14756</Words>
  <Characters>8411</Characters>
  <Application>Microsoft Office Word</Application>
  <DocSecurity>0</DocSecurity>
  <Lines>70</Lines>
  <Paragraphs>46</Paragraphs>
  <ScaleCrop>false</ScaleCrop>
  <Company>VPT</Company>
  <LinksUpToDate>false</LinksUpToDate>
  <CharactersWithSpaces>23121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Šarūnas Jurėnas</cp:lastModifiedBy>
  <cp:revision>34</cp:revision>
  <dcterms:created xsi:type="dcterms:W3CDTF">2026-07-20T09:47:00Z</dcterms:created>
  <dcterms:modified xsi:type="dcterms:W3CDTF">2026-08-04T11:27:00Z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y fmtid="{D5CDD505-2E9C-101B-9397-08002B2CF9AE}" pid="11" name="ClassificationContentMarkingHeaderShapeIds">
    <vt:lpwstr>f47b677,407b7161,158da301</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